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DA" w:rsidRDefault="0028420D" w:rsidP="001018B4">
      <w:pPr>
        <w:spacing w:after="0" w:line="240" w:lineRule="auto"/>
        <w:rPr>
          <w:noProof/>
          <w:sz w:val="36"/>
          <w:szCs w:val="36"/>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SA BLACK PROO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sidR="0056081F">
        <w:rPr>
          <w:noProof/>
        </w:rPr>
        <w:t xml:space="preserve">Uvalde Youth Soccer Association      </w:t>
      </w:r>
      <w:r w:rsidR="0056081F">
        <w:rPr>
          <w:noProof/>
          <w:sz w:val="36"/>
          <w:szCs w:val="36"/>
        </w:rPr>
        <w:t>201</w:t>
      </w:r>
      <w:r w:rsidR="00D33337">
        <w:rPr>
          <w:noProof/>
          <w:sz w:val="36"/>
          <w:szCs w:val="36"/>
        </w:rPr>
        <w:t>5</w:t>
      </w:r>
      <w:r w:rsidR="0056081F">
        <w:rPr>
          <w:noProof/>
          <w:sz w:val="36"/>
          <w:szCs w:val="36"/>
        </w:rPr>
        <w:t xml:space="preserve"> C</w:t>
      </w:r>
      <w:r w:rsidR="007F5A30" w:rsidRPr="007F5A30">
        <w:rPr>
          <w:noProof/>
          <w:sz w:val="36"/>
          <w:szCs w:val="36"/>
        </w:rPr>
        <w:t xml:space="preserve">OACH </w:t>
      </w:r>
      <w:r w:rsidR="008059DA">
        <w:rPr>
          <w:noProof/>
          <w:sz w:val="36"/>
          <w:szCs w:val="36"/>
        </w:rPr>
        <w:t>APPLICATION</w:t>
      </w:r>
    </w:p>
    <w:p w:rsidR="001018B4" w:rsidRDefault="001018B4" w:rsidP="001018B4">
      <w:pPr>
        <w:spacing w:after="0" w:line="240" w:lineRule="auto"/>
        <w:rPr>
          <w:noProof/>
        </w:rPr>
      </w:pPr>
      <w:r>
        <w:rPr>
          <w:noProof/>
        </w:rPr>
        <w:t>P.O. Box 1561</w:t>
      </w:r>
    </w:p>
    <w:p w:rsidR="001018B4" w:rsidRDefault="001018B4" w:rsidP="001018B4">
      <w:pPr>
        <w:spacing w:after="0" w:line="240" w:lineRule="auto"/>
        <w:rPr>
          <w:noProof/>
        </w:rPr>
      </w:pPr>
      <w:r>
        <w:rPr>
          <w:noProof/>
        </w:rPr>
        <w:t>Uvalde, Tx. 78802</w:t>
      </w:r>
    </w:p>
    <w:p w:rsidR="001018B4" w:rsidRDefault="001018B4" w:rsidP="001018B4">
      <w:pPr>
        <w:spacing w:after="0" w:line="240" w:lineRule="auto"/>
        <w:rPr>
          <w:noProof/>
        </w:rPr>
      </w:pPr>
      <w:r>
        <w:rPr>
          <w:noProof/>
        </w:rPr>
        <w:t>830-333-1834</w:t>
      </w:r>
    </w:p>
    <w:p w:rsidR="0028420D" w:rsidRPr="0056081F" w:rsidRDefault="001018B4" w:rsidP="001018B4">
      <w:pPr>
        <w:spacing w:after="0" w:line="240" w:lineRule="auto"/>
        <w:rPr>
          <w:noProof/>
          <w:sz w:val="16"/>
          <w:szCs w:val="16"/>
        </w:rPr>
      </w:pPr>
      <w:r>
        <w:rPr>
          <w:noProof/>
        </w:rPr>
        <w:t>830-279-4659</w:t>
      </w:r>
      <w:r w:rsidR="0028420D">
        <w:rPr>
          <w:noProof/>
        </w:rPr>
        <w:br w:type="textWrapping" w:clear="all"/>
      </w:r>
    </w:p>
    <w:p w:rsidR="0056081F" w:rsidRPr="0019314A" w:rsidRDefault="0056081F" w:rsidP="001018B4">
      <w:pPr>
        <w:spacing w:after="0" w:line="240" w:lineRule="auto"/>
        <w:rPr>
          <w:b/>
          <w:noProof/>
          <w:sz w:val="24"/>
          <w:szCs w:val="24"/>
        </w:rPr>
      </w:pPr>
      <w:r w:rsidRPr="0019314A">
        <w:rPr>
          <w:b/>
          <w:noProof/>
          <w:sz w:val="24"/>
          <w:szCs w:val="24"/>
        </w:rPr>
        <w:t>Please complete ALL information below.  Please PRINT CLEARLY.  You must have all lines completed in order to be considered for coaching.  Primary communciation will be via email.</w:t>
      </w:r>
    </w:p>
    <w:p w:rsidR="001018B4" w:rsidRDefault="001018B4" w:rsidP="001018B4">
      <w:pPr>
        <w:spacing w:after="0" w:line="240" w:lineRule="auto"/>
        <w:rPr>
          <w:noProof/>
        </w:rPr>
      </w:pPr>
    </w:p>
    <w:p w:rsidR="004D3594" w:rsidRDefault="007F5A30">
      <w:r>
        <w:rPr>
          <w:noProof/>
        </w:rPr>
        <w:drawing>
          <wp:inline distT="0" distB="0" distL="0" distR="0">
            <wp:extent cx="5943600" cy="189774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5943600" cy="1897746"/>
                    </a:xfrm>
                    <a:prstGeom prst="rect">
                      <a:avLst/>
                    </a:prstGeom>
                    <a:noFill/>
                    <a:ln>
                      <a:noFill/>
                    </a:ln>
                  </pic:spPr>
                </pic:pic>
              </a:graphicData>
            </a:graphic>
          </wp:inline>
        </w:drawing>
      </w:r>
    </w:p>
    <w:p w:rsidR="0019314A" w:rsidRDefault="0019314A">
      <w:r>
        <w:t>Child’s Name: _________________________________________________________</w:t>
      </w:r>
    </w:p>
    <w:p w:rsidR="0028420D" w:rsidRDefault="0028420D">
      <w:bookmarkStart w:id="0" w:name="_GoBack"/>
      <w:r>
        <w:rPr>
          <w:noProof/>
        </w:rPr>
        <w:drawing>
          <wp:inline distT="0" distB="0" distL="0" distR="0">
            <wp:extent cx="5943600" cy="17333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943600" cy="1733341"/>
                    </a:xfrm>
                    <a:prstGeom prst="rect">
                      <a:avLst/>
                    </a:prstGeom>
                    <a:noFill/>
                    <a:ln>
                      <a:noFill/>
                    </a:ln>
                  </pic:spPr>
                </pic:pic>
              </a:graphicData>
            </a:graphic>
          </wp:inline>
        </w:drawing>
      </w:r>
    </w:p>
    <w:bookmarkEnd w:id="0"/>
    <w:p w:rsidR="00852B4F" w:rsidRPr="00852B4F" w:rsidRDefault="00852B4F" w:rsidP="00852B4F">
      <w:pPr>
        <w:autoSpaceDE w:val="0"/>
        <w:autoSpaceDN w:val="0"/>
        <w:adjustRightInd w:val="0"/>
        <w:spacing w:after="0" w:line="240" w:lineRule="auto"/>
        <w:rPr>
          <w:rFonts w:ascii="Arial" w:hAnsi="Arial" w:cs="Arial"/>
          <w:color w:val="000000"/>
          <w:sz w:val="16"/>
          <w:szCs w:val="16"/>
        </w:rPr>
      </w:pPr>
    </w:p>
    <w:p w:rsidR="00852B4F" w:rsidRPr="0056081F" w:rsidRDefault="00852B4F" w:rsidP="00852B4F">
      <w:pPr>
        <w:autoSpaceDE w:val="0"/>
        <w:autoSpaceDN w:val="0"/>
        <w:adjustRightInd w:val="0"/>
        <w:spacing w:after="0" w:line="240" w:lineRule="auto"/>
        <w:rPr>
          <w:rFonts w:ascii="Arial" w:hAnsi="Arial" w:cs="Arial"/>
          <w:color w:val="000000"/>
          <w:sz w:val="14"/>
          <w:szCs w:val="14"/>
        </w:rPr>
      </w:pPr>
      <w:r w:rsidRPr="0056081F">
        <w:rPr>
          <w:rFonts w:ascii="Arial" w:hAnsi="Arial" w:cs="Arial"/>
          <w:color w:val="000000"/>
          <w:sz w:val="14"/>
          <w:szCs w:val="14"/>
        </w:rPr>
        <w:t xml:space="preserve">3.2.10 </w:t>
      </w:r>
      <w:r w:rsidRPr="0056081F">
        <w:rPr>
          <w:rFonts w:ascii="Arial" w:hAnsi="Arial" w:cs="Arial"/>
          <w:b/>
          <w:bCs/>
          <w:color w:val="000000"/>
          <w:sz w:val="14"/>
          <w:szCs w:val="14"/>
        </w:rPr>
        <w:t xml:space="preserve">REGISTERED COACH </w:t>
      </w:r>
    </w:p>
    <w:p w:rsidR="00852B4F" w:rsidRPr="0056081F" w:rsidRDefault="00852B4F" w:rsidP="00852B4F">
      <w:pPr>
        <w:autoSpaceDE w:val="0"/>
        <w:autoSpaceDN w:val="0"/>
        <w:adjustRightInd w:val="0"/>
        <w:spacing w:after="0" w:line="240" w:lineRule="auto"/>
        <w:ind w:left="1160"/>
        <w:jc w:val="both"/>
        <w:rPr>
          <w:rFonts w:ascii="Arial" w:hAnsi="Arial" w:cs="Arial"/>
          <w:color w:val="000000"/>
          <w:sz w:val="14"/>
          <w:szCs w:val="14"/>
        </w:rPr>
      </w:pPr>
      <w:r w:rsidRPr="0056081F">
        <w:rPr>
          <w:rFonts w:ascii="Arial" w:hAnsi="Arial" w:cs="Arial"/>
          <w:color w:val="000000"/>
          <w:sz w:val="14"/>
          <w:szCs w:val="14"/>
        </w:rPr>
        <w:t xml:space="preserve">Only Registered Coaches are permitted to participate in STYSA sanctioned events or games as coaches or assistant coaches (as defined in Rule 3.1.2). </w:t>
      </w:r>
    </w:p>
    <w:p w:rsidR="00852B4F" w:rsidRPr="0056081F" w:rsidRDefault="00852B4F" w:rsidP="00852B4F">
      <w:pPr>
        <w:autoSpaceDE w:val="0"/>
        <w:autoSpaceDN w:val="0"/>
        <w:adjustRightInd w:val="0"/>
        <w:spacing w:after="0" w:line="240" w:lineRule="auto"/>
        <w:rPr>
          <w:rFonts w:ascii="Arial" w:hAnsi="Arial" w:cs="Arial"/>
          <w:color w:val="000000"/>
          <w:sz w:val="14"/>
          <w:szCs w:val="14"/>
        </w:rPr>
      </w:pPr>
    </w:p>
    <w:p w:rsidR="00852B4F" w:rsidRPr="0056081F" w:rsidRDefault="00852B4F" w:rsidP="00852B4F">
      <w:pPr>
        <w:autoSpaceDE w:val="0"/>
        <w:autoSpaceDN w:val="0"/>
        <w:adjustRightInd w:val="0"/>
        <w:spacing w:after="0" w:line="240" w:lineRule="auto"/>
        <w:ind w:left="1120" w:hanging="620"/>
        <w:jc w:val="both"/>
        <w:rPr>
          <w:rFonts w:ascii="Arial" w:hAnsi="Arial" w:cs="Arial"/>
          <w:color w:val="000000"/>
          <w:sz w:val="14"/>
          <w:szCs w:val="14"/>
        </w:rPr>
      </w:pPr>
      <w:r w:rsidRPr="0056081F">
        <w:rPr>
          <w:rFonts w:ascii="Arial" w:hAnsi="Arial" w:cs="Arial"/>
          <w:color w:val="000000"/>
          <w:sz w:val="14"/>
          <w:szCs w:val="14"/>
        </w:rPr>
        <w:t xml:space="preserve">To be a Registered Coach, a coach or assistant coach (as defined in Rule 3.1.2) must: </w:t>
      </w:r>
    </w:p>
    <w:p w:rsidR="00852B4F" w:rsidRPr="0056081F" w:rsidRDefault="00852B4F" w:rsidP="00852B4F">
      <w:pPr>
        <w:autoSpaceDE w:val="0"/>
        <w:autoSpaceDN w:val="0"/>
        <w:adjustRightInd w:val="0"/>
        <w:spacing w:after="0" w:line="240" w:lineRule="auto"/>
        <w:ind w:left="1480" w:hanging="360"/>
        <w:jc w:val="both"/>
        <w:rPr>
          <w:rFonts w:ascii="Arial" w:hAnsi="Arial" w:cs="Arial"/>
          <w:color w:val="000000"/>
          <w:sz w:val="14"/>
          <w:szCs w:val="14"/>
        </w:rPr>
      </w:pPr>
      <w:r w:rsidRPr="0056081F">
        <w:rPr>
          <w:rFonts w:ascii="Arial" w:hAnsi="Arial" w:cs="Arial"/>
          <w:color w:val="000000"/>
          <w:sz w:val="14"/>
          <w:szCs w:val="14"/>
        </w:rPr>
        <w:t xml:space="preserve">a. Register with STYSA through the STYSA Member Association having jurisdiction of the team or club for which the individual will be a coach or assistant coach; </w:t>
      </w:r>
    </w:p>
    <w:p w:rsidR="00852B4F" w:rsidRPr="0056081F" w:rsidRDefault="00852B4F" w:rsidP="00852B4F">
      <w:pPr>
        <w:autoSpaceDE w:val="0"/>
        <w:autoSpaceDN w:val="0"/>
        <w:adjustRightInd w:val="0"/>
        <w:spacing w:after="0" w:line="240" w:lineRule="auto"/>
        <w:ind w:left="1480" w:hanging="360"/>
        <w:jc w:val="both"/>
        <w:rPr>
          <w:rFonts w:ascii="Arial" w:hAnsi="Arial" w:cs="Arial"/>
          <w:color w:val="000000"/>
          <w:sz w:val="14"/>
          <w:szCs w:val="14"/>
        </w:rPr>
      </w:pPr>
      <w:r w:rsidRPr="0056081F">
        <w:rPr>
          <w:rFonts w:ascii="Arial" w:hAnsi="Arial" w:cs="Arial"/>
          <w:color w:val="000000"/>
          <w:sz w:val="14"/>
          <w:szCs w:val="14"/>
        </w:rPr>
        <w:t xml:space="preserve">b. Be an Eligible Adult as defined in Rule 3.1.3; </w:t>
      </w:r>
    </w:p>
    <w:p w:rsidR="00852B4F" w:rsidRPr="0056081F" w:rsidRDefault="00852B4F" w:rsidP="00852B4F">
      <w:pPr>
        <w:autoSpaceDE w:val="0"/>
        <w:autoSpaceDN w:val="0"/>
        <w:adjustRightInd w:val="0"/>
        <w:spacing w:after="0" w:line="240" w:lineRule="auto"/>
        <w:ind w:left="1480" w:hanging="360"/>
        <w:jc w:val="both"/>
        <w:rPr>
          <w:rFonts w:ascii="Arial" w:hAnsi="Arial" w:cs="Arial"/>
          <w:color w:val="000000"/>
          <w:sz w:val="14"/>
          <w:szCs w:val="14"/>
        </w:rPr>
      </w:pPr>
      <w:r w:rsidRPr="0056081F">
        <w:rPr>
          <w:rFonts w:ascii="Arial" w:hAnsi="Arial" w:cs="Arial"/>
          <w:color w:val="000000"/>
          <w:sz w:val="14"/>
          <w:szCs w:val="14"/>
        </w:rPr>
        <w:t xml:space="preserve">c. Hold a currently effective Coaching License or Certificate (as defined below) or obtain, within one year of initial registration as a coach, a Coaching License or Certificate; and </w:t>
      </w:r>
    </w:p>
    <w:p w:rsidR="00852B4F" w:rsidRPr="0056081F" w:rsidRDefault="00852B4F" w:rsidP="00852B4F">
      <w:pPr>
        <w:ind w:left="1120"/>
        <w:rPr>
          <w:rFonts w:ascii="Arial" w:hAnsi="Arial" w:cs="Arial"/>
          <w:sz w:val="14"/>
          <w:szCs w:val="14"/>
        </w:rPr>
      </w:pPr>
      <w:r w:rsidRPr="0056081F">
        <w:rPr>
          <w:rFonts w:ascii="Arial" w:hAnsi="Arial" w:cs="Arial"/>
          <w:color w:val="000000"/>
          <w:sz w:val="14"/>
          <w:szCs w:val="14"/>
        </w:rPr>
        <w:t>d. Not be suspended and not be restricted from participation by a decision of a disciplinary committee or other                                                                             executive body with jurisdiction of the individual.</w:t>
      </w:r>
    </w:p>
    <w:p w:rsidR="00852B4F" w:rsidRPr="0056081F" w:rsidRDefault="00852B4F" w:rsidP="00852B4F">
      <w:pPr>
        <w:rPr>
          <w:b/>
          <w:bCs/>
          <w:sz w:val="14"/>
          <w:szCs w:val="14"/>
        </w:rPr>
      </w:pPr>
      <w:r w:rsidRPr="0056081F">
        <w:rPr>
          <w:rFonts w:ascii="Arial" w:hAnsi="Arial" w:cs="Arial"/>
          <w:sz w:val="14"/>
          <w:szCs w:val="14"/>
        </w:rPr>
        <w:t xml:space="preserve"> 3.1.2. </w:t>
      </w:r>
      <w:r w:rsidRPr="0056081F">
        <w:rPr>
          <w:rFonts w:ascii="Arial" w:hAnsi="Arial" w:cs="Arial"/>
          <w:b/>
          <w:bCs/>
          <w:sz w:val="14"/>
          <w:szCs w:val="14"/>
        </w:rPr>
        <w:t xml:space="preserve">COACH </w:t>
      </w:r>
      <w:r w:rsidRPr="0056081F">
        <w:rPr>
          <w:rFonts w:ascii="Arial" w:hAnsi="Arial" w:cs="Arial"/>
          <w:sz w:val="14"/>
          <w:szCs w:val="14"/>
        </w:rPr>
        <w:t xml:space="preserve">is defined as a head coach, assistant coach, trainer or any other individual who coaches or trains a youth soccer team. </w:t>
      </w:r>
      <w:r w:rsidRPr="0056081F">
        <w:rPr>
          <w:rFonts w:ascii="Arial" w:hAnsi="Arial" w:cs="Arial"/>
          <w:b/>
          <w:bCs/>
          <w:sz w:val="14"/>
          <w:szCs w:val="14"/>
        </w:rPr>
        <w:t>(Changed 2.8.2009</w:t>
      </w:r>
      <w:r w:rsidRPr="0056081F">
        <w:rPr>
          <w:b/>
          <w:bCs/>
          <w:sz w:val="14"/>
          <w:szCs w:val="14"/>
        </w:rPr>
        <w:t>)</w:t>
      </w:r>
    </w:p>
    <w:p w:rsidR="00852B4F" w:rsidRPr="0056081F" w:rsidRDefault="00852B4F" w:rsidP="00852B4F">
      <w:pPr>
        <w:rPr>
          <w:rFonts w:ascii="Arial" w:hAnsi="Arial" w:cs="Arial"/>
          <w:sz w:val="14"/>
          <w:szCs w:val="14"/>
        </w:rPr>
      </w:pPr>
      <w:r w:rsidRPr="0056081F">
        <w:rPr>
          <w:rFonts w:ascii="Arial" w:hAnsi="Arial" w:cs="Arial"/>
          <w:sz w:val="14"/>
          <w:szCs w:val="14"/>
        </w:rPr>
        <w:t xml:space="preserve"> 3.1.3. </w:t>
      </w:r>
      <w:r w:rsidRPr="0056081F">
        <w:rPr>
          <w:rFonts w:ascii="Arial" w:hAnsi="Arial" w:cs="Arial"/>
          <w:b/>
          <w:bCs/>
          <w:sz w:val="14"/>
          <w:szCs w:val="14"/>
        </w:rPr>
        <w:t>ELIGIBLE ADULT</w:t>
      </w:r>
      <w:r w:rsidRPr="0056081F">
        <w:rPr>
          <w:rFonts w:ascii="Arial" w:hAnsi="Arial" w:cs="Arial"/>
          <w:sz w:val="14"/>
          <w:szCs w:val="14"/>
        </w:rPr>
        <w:t>, not otherwise covered, means an individual who has submitted to STYSA the requisite information and whose STYSA background check has been completed and approved. Only eligible adults are allowed to participate in STYSA-sanctioned event.</w:t>
      </w:r>
    </w:p>
    <w:sectPr w:rsidR="00852B4F" w:rsidRPr="0056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0D"/>
    <w:rsid w:val="001018B4"/>
    <w:rsid w:val="0019314A"/>
    <w:rsid w:val="0028420D"/>
    <w:rsid w:val="004D3594"/>
    <w:rsid w:val="0056081F"/>
    <w:rsid w:val="007F5A30"/>
    <w:rsid w:val="008059DA"/>
    <w:rsid w:val="00852B4F"/>
    <w:rsid w:val="008C192B"/>
    <w:rsid w:val="008D692A"/>
    <w:rsid w:val="00D01893"/>
    <w:rsid w:val="00D33337"/>
    <w:rsid w:val="00EA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0D"/>
    <w:rPr>
      <w:rFonts w:ascii="Tahoma" w:hAnsi="Tahoma" w:cs="Tahoma"/>
      <w:sz w:val="16"/>
      <w:szCs w:val="16"/>
    </w:rPr>
  </w:style>
  <w:style w:type="paragraph" w:customStyle="1" w:styleId="Default">
    <w:name w:val="Default"/>
    <w:rsid w:val="00852B4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0D"/>
    <w:rPr>
      <w:rFonts w:ascii="Tahoma" w:hAnsi="Tahoma" w:cs="Tahoma"/>
      <w:sz w:val="16"/>
      <w:szCs w:val="16"/>
    </w:rPr>
  </w:style>
  <w:style w:type="paragraph" w:customStyle="1" w:styleId="Default">
    <w:name w:val="Default"/>
    <w:rsid w:val="00852B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dc:creator>
  <cp:lastModifiedBy>BRYAN HERNANDEZ</cp:lastModifiedBy>
  <cp:revision>2</cp:revision>
  <dcterms:created xsi:type="dcterms:W3CDTF">2015-07-25T14:27:00Z</dcterms:created>
  <dcterms:modified xsi:type="dcterms:W3CDTF">2015-07-25T14:27:00Z</dcterms:modified>
</cp:coreProperties>
</file>